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4A8C">
        <w:rPr>
          <w:rFonts w:ascii="Corbel" w:hAnsi="Corbel"/>
          <w:i/>
          <w:smallCaps/>
          <w:sz w:val="24"/>
          <w:szCs w:val="24"/>
        </w:rPr>
        <w:t xml:space="preserve"> </w:t>
      </w:r>
      <w:r w:rsidR="00864574">
        <w:rPr>
          <w:rFonts w:ascii="Corbel" w:hAnsi="Corbel"/>
          <w:i/>
          <w:smallCaps/>
          <w:sz w:val="24"/>
          <w:szCs w:val="24"/>
        </w:rPr>
        <w:t>202</w:t>
      </w:r>
      <w:r w:rsidR="00736441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736441">
        <w:rPr>
          <w:rFonts w:ascii="Corbel" w:hAnsi="Corbel"/>
          <w:i/>
          <w:smallCaps/>
          <w:sz w:val="24"/>
          <w:szCs w:val="24"/>
        </w:rPr>
        <w:t>3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A8C">
        <w:rPr>
          <w:rFonts w:ascii="Corbel" w:hAnsi="Corbel"/>
          <w:sz w:val="20"/>
          <w:szCs w:val="20"/>
        </w:rPr>
        <w:tab/>
        <w:t xml:space="preserve">Rok akademicki   </w:t>
      </w:r>
      <w:r w:rsidR="00864574">
        <w:rPr>
          <w:rFonts w:ascii="Corbel" w:hAnsi="Corbel"/>
          <w:sz w:val="20"/>
          <w:szCs w:val="20"/>
        </w:rPr>
        <w:t>202</w:t>
      </w:r>
      <w:r w:rsidR="00736441">
        <w:rPr>
          <w:rFonts w:ascii="Corbel" w:hAnsi="Corbel"/>
          <w:sz w:val="20"/>
          <w:szCs w:val="20"/>
        </w:rPr>
        <w:t>1</w:t>
      </w:r>
      <w:r w:rsidR="00754A8C">
        <w:rPr>
          <w:rFonts w:ascii="Corbel" w:hAnsi="Corbel"/>
          <w:sz w:val="20"/>
          <w:szCs w:val="20"/>
        </w:rPr>
        <w:t>/202</w:t>
      </w:r>
      <w:r w:rsidR="00736441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75790C" w:rsidRDefault="00585FC0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75790C" w:rsidRDefault="00585FC0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0B21D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B21DE" w:rsidRPr="000B21D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E802EF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754A8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E802EF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754A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455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585FC0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85FC0" w:rsidRDefault="00585FC0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Zapoznanie studentów ze znaczeniem pracy 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Ukazanie możliwości wykorzystania  pracy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21760B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371455">
              <w:rPr>
                <w:rFonts w:ascii="Corbel" w:eastAsia="Times New Roman" w:hAnsi="Corbel" w:cs="Times New Roman"/>
                <w:lang w:eastAsia="pl-PL"/>
              </w:rPr>
              <w:t>tudent s</w:t>
            </w:r>
            <w:r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 pracy</w:t>
            </w:r>
            <w:r w:rsidR="004A60C8">
              <w:rPr>
                <w:rFonts w:ascii="Corbel" w:eastAsia="Times New Roman" w:hAnsi="Corbel" w:cs="Times New Roman"/>
                <w:lang w:eastAsia="pl-PL"/>
              </w:rPr>
              <w:t xml:space="preserve"> i ich znaczenie dla prawidłowej socjalizacji jednostki.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4A60C8" w:rsidRDefault="00371455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4A60C8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4A60C8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K_W08</w:t>
            </w:r>
          </w:p>
          <w:p w:rsidR="00457D8D" w:rsidRPr="005970A2" w:rsidRDefault="00457D8D" w:rsidP="002176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5970A2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5D112B">
              <w:rPr>
                <w:rFonts w:ascii="Corbel" w:hAnsi="Corbel"/>
                <w:sz w:val="24"/>
              </w:rPr>
              <w:t xml:space="preserve">pracuje w zespole  projekt aktywizacji zawodowej skierowany do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21760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>
              <w:rPr>
                <w:rFonts w:ascii="Corbel" w:hAnsi="Corbel"/>
                <w:sz w:val="24"/>
              </w:rPr>
              <w:t>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21760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 w:rsidRPr="00371455">
              <w:rPr>
                <w:rFonts w:ascii="Corbel" w:hAnsi="Corbel"/>
                <w:sz w:val="24"/>
              </w:rPr>
              <w:t>rzedstawi  oczekiwane skutki przygotowanych projektów społecznych, dotyczących aktywizacji zawodowej osób resocjalizowanych.</w:t>
            </w:r>
          </w:p>
        </w:tc>
        <w:tc>
          <w:tcPr>
            <w:tcW w:w="1873" w:type="dxa"/>
          </w:tcPr>
          <w:p w:rsidR="005D112B" w:rsidRPr="005970A2" w:rsidRDefault="005970A2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371455" w:rsidRP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371455" w:rsidRPr="00371455" w:rsidRDefault="00371455" w:rsidP="00371455">
      <w:pPr>
        <w:pStyle w:val="Akapitzlist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371455">
        <w:rPr>
          <w:rFonts w:ascii="Corbel" w:hAnsi="Corbel"/>
          <w:sz w:val="24"/>
          <w:szCs w:val="24"/>
        </w:rPr>
        <w:lastRenderedPageBreak/>
        <w:t>Problematyka ćwiczeń</w:t>
      </w:r>
      <w:r w:rsidRPr="00371455">
        <w:t xml:space="preserve"> </w:t>
      </w:r>
      <w:r w:rsidRPr="00371455"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B42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>Motywy podejmowania pracy  przez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Resocjalizacja przez pracę  w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71455" w:rsidRPr="009C54AE" w:rsidTr="00B74B6D">
        <w:tc>
          <w:tcPr>
            <w:tcW w:w="1985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71455" w:rsidRPr="00C542A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37145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371455">
        <w:rPr>
          <w:rFonts w:ascii="Corbel" w:hAnsi="Corbel"/>
          <w:smallCaps w:val="0"/>
          <w:szCs w:val="24"/>
        </w:rPr>
        <w:t xml:space="preserve">4.2  Warunki zaliczenia przedmiotu </w:t>
      </w:r>
      <w:r w:rsidRPr="00371455">
        <w:rPr>
          <w:rFonts w:ascii="Corbel" w:hAnsi="Corbel"/>
          <w:smallCaps w:val="0"/>
          <w:color w:val="000000"/>
          <w:szCs w:val="24"/>
        </w:rPr>
        <w:t>(kryteria oceniania)</w:t>
      </w:r>
      <w:r w:rsidR="00371455" w:rsidRPr="00371455">
        <w:rPr>
          <w:rFonts w:ascii="Corbel" w:hAnsi="Corbel"/>
          <w:smallCaps w:val="0"/>
          <w:color w:val="000000"/>
          <w:szCs w:val="24"/>
        </w:rPr>
        <w:t xml:space="preserve"> </w:t>
      </w: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FC4F76" w:rsidRDefault="004A1554" w:rsidP="00FC4F76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FE2453" w:rsidRPr="00677469" w:rsidRDefault="00E802EF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7A5028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</w:t>
            </w:r>
            <w:r w:rsidRPr="00371455">
              <w:rPr>
                <w:rFonts w:ascii="Corbel" w:hAnsi="Corbel" w:cs="Arial"/>
                <w:b w:val="0"/>
                <w:bCs w:val="0"/>
                <w:i/>
                <w:color w:val="auto"/>
                <w:sz w:val="24"/>
                <w:szCs w:val="24"/>
              </w:rPr>
              <w:t>Pedagogika Pracy. Doradztwo zawodowe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, Radom 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371455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371455">
              <w:rPr>
                <w:rFonts w:ascii="Corbel" w:eastAsia="Times New Roman" w:hAnsi="Corbel" w:cs="Tahoma"/>
                <w:i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</w:t>
            </w:r>
            <w:r w:rsidRPr="00371455">
              <w:rPr>
                <w:rFonts w:ascii="Corbel" w:hAnsi="Corbel"/>
                <w:i/>
                <w:lang w:val="pl-PL"/>
              </w:rPr>
              <w:t>Praca w procesie readaptacji społecznej skazanych</w:t>
            </w:r>
            <w:r w:rsidRPr="00420058">
              <w:rPr>
                <w:rFonts w:ascii="Corbel" w:hAnsi="Corbel"/>
                <w:lang w:val="pl-PL"/>
              </w:rPr>
              <w:t xml:space="preserve"> (w:) </w:t>
            </w:r>
            <w:proofErr w:type="spellStart"/>
            <w:r w:rsidR="00371455">
              <w:rPr>
                <w:rFonts w:ascii="Corbel" w:hAnsi="Corbel"/>
                <w:lang w:val="pl-PL"/>
              </w:rPr>
              <w:t>Barktowicz</w:t>
            </w:r>
            <w:proofErr w:type="spellEnd"/>
            <w:r w:rsidR="00371455">
              <w:rPr>
                <w:rFonts w:ascii="Corbel" w:hAnsi="Corbel"/>
                <w:lang w:val="pl-PL"/>
              </w:rPr>
              <w:t xml:space="preserve"> Z., Węgliński A. (red.), </w:t>
            </w:r>
            <w:r w:rsidRPr="00371455">
              <w:rPr>
                <w:rFonts w:ascii="Corbel" w:hAnsi="Corbel"/>
                <w:i/>
                <w:lang w:val="pl-PL"/>
              </w:rPr>
              <w:t>Lubelski Rocznik Pedagogiczny nr XXXIII</w:t>
            </w:r>
            <w:r w:rsidRPr="00420058">
              <w:rPr>
                <w:rFonts w:ascii="Corbel" w:hAnsi="Corbel"/>
                <w:lang w:val="pl-PL"/>
              </w:rPr>
              <w:t>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371455">
              <w:rPr>
                <w:rFonts w:ascii="Corbel" w:hAnsi="Corbel" w:cs="Arial"/>
                <w:bCs/>
                <w:i/>
              </w:rPr>
              <w:t>Podstawy</w:t>
            </w:r>
            <w:r w:rsidRPr="00371455">
              <w:rPr>
                <w:rFonts w:ascii="Corbel" w:hAnsi="Corbel" w:cs="Arial"/>
                <w:b/>
                <w:bCs/>
                <w:i/>
              </w:rPr>
              <w:t xml:space="preserve"> </w:t>
            </w:r>
            <w:r w:rsidRPr="00371455">
              <w:rPr>
                <w:rFonts w:ascii="Corbel" w:hAnsi="Corbel" w:cs="Arial"/>
                <w:bCs/>
                <w:i/>
              </w:rPr>
              <w:t>pedagogiki pracy</w:t>
            </w:r>
            <w:r w:rsidRPr="00420058">
              <w:rPr>
                <w:rFonts w:ascii="Corbel" w:hAnsi="Corbel" w:cs="Arial"/>
                <w:bCs/>
              </w:rPr>
              <w:t>, Bydgoszcz 2005.</w:t>
            </w:r>
          </w:p>
          <w:p w:rsidR="00420058" w:rsidRPr="00420058" w:rsidRDefault="00420058" w:rsidP="00371455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 xml:space="preserve">Wilk M.,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Znaczenie pracy w opiniach uwięzionych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, </w:t>
            </w:r>
            <w:r w:rsidR="00371455">
              <w:rPr>
                <w:rFonts w:ascii="Corbel" w:hAnsi="Corbel"/>
                <w:color w:val="111111"/>
                <w:lang w:val="pl-PL"/>
              </w:rPr>
              <w:t>(</w:t>
            </w:r>
            <w:r w:rsidRPr="00D94D63">
              <w:rPr>
                <w:rFonts w:ascii="Corbel" w:hAnsi="Corbel"/>
                <w:color w:val="111111"/>
                <w:lang w:val="pl-PL"/>
              </w:rPr>
              <w:t>w</w:t>
            </w:r>
            <w:r w:rsidR="00371455">
              <w:rPr>
                <w:rFonts w:ascii="Corbel" w:hAnsi="Corbel"/>
                <w:color w:val="111111"/>
                <w:lang w:val="pl-PL"/>
              </w:rPr>
              <w:t>) Kieszkowska A. (red.),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Tożsamość osobowa dewiantów a ich reintegracja społeczna</w:t>
            </w:r>
            <w:r w:rsidRPr="00D94D63">
              <w:rPr>
                <w:rFonts w:ascii="Corbel" w:hAnsi="Corbel"/>
                <w:color w:val="111111"/>
                <w:lang w:val="pl-PL"/>
              </w:rPr>
              <w:t>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371455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:rsidR="00371455" w:rsidRPr="00420058" w:rsidRDefault="00371455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Glińska-Lachowicz A</w:t>
            </w:r>
            <w:r w:rsidRPr="00FC4F76">
              <w:rPr>
                <w:rFonts w:ascii="Corbel" w:hAnsi="Corbel" w:cs="Times New Roman"/>
                <w:i/>
                <w:lang w:val="pl-PL"/>
              </w:rPr>
              <w:t>., Praca w polskim systemie penitencjarnym od 1925r</w:t>
            </w:r>
            <w:r>
              <w:rPr>
                <w:rFonts w:ascii="Corbel" w:hAnsi="Corbel" w:cs="Times New Roman"/>
                <w:lang w:val="pl-PL"/>
              </w:rPr>
              <w:t xml:space="preserve">., (w) Jasiński Z.,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Mudrecka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 (red.), </w:t>
            </w:r>
            <w:r w:rsidRPr="00FC4F76">
              <w:rPr>
                <w:rFonts w:ascii="Corbel" w:hAnsi="Corbel" w:cs="Times New Roman"/>
                <w:i/>
                <w:lang w:val="pl-PL"/>
              </w:rPr>
              <w:t xml:space="preserve">Studia  rozprawy z pedagogiki </w:t>
            </w:r>
            <w:r w:rsidR="00FC4F76" w:rsidRPr="00FC4F76">
              <w:rPr>
                <w:rFonts w:ascii="Corbel" w:hAnsi="Corbel" w:cs="Times New Roman"/>
                <w:i/>
                <w:lang w:val="pl-PL"/>
              </w:rPr>
              <w:t>resocjalizacyjnej</w:t>
            </w:r>
            <w:r>
              <w:rPr>
                <w:rFonts w:ascii="Corbel" w:hAnsi="Corbel" w:cs="Times New Roman"/>
                <w:lang w:val="pl-PL"/>
              </w:rPr>
              <w:t>, Opole 2004.</w:t>
            </w:r>
          </w:p>
          <w:p w:rsidR="00420058" w:rsidRPr="00420058" w:rsidRDefault="00FC4F76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420058" w:rsidRPr="004200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</w:t>
            </w:r>
            <w:r w:rsidR="00420058" w:rsidRPr="00FC4F76">
              <w:rPr>
                <w:rFonts w:ascii="Corbel" w:hAnsi="Corbel"/>
                <w:i/>
                <w:lang w:eastAsia="en-US"/>
              </w:rPr>
              <w:t>Metody twórczej</w:t>
            </w:r>
            <w:r w:rsidR="00D94D63" w:rsidRPr="00FC4F76">
              <w:rPr>
                <w:rFonts w:ascii="Corbel" w:hAnsi="Corbel"/>
                <w:i/>
                <w:lang w:eastAsia="en-US"/>
              </w:rPr>
              <w:t xml:space="preserve"> resocjalizacji</w:t>
            </w:r>
            <w:r w:rsidR="00D94D63"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94D63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FC4F76" w:rsidRPr="00420058" w:rsidRDefault="00FC4F76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Kwieciński J., Waligóra B.,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Zatrudnienie w strategii readaptacji społecznej skazanych – na przykładzie Zakładu Karnego we Wronkach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(w:)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Skafiriak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 B. (red.),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Pomoc postpenitencjarna w kontekście strategii działań resocjalizacyjnych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2007. 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20058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jako środek resocjalizacji skazanych na karę pozbawienia wolności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Pedagogika Pracy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 2004, nr 45, s. 103-111.</w:t>
            </w:r>
          </w:p>
          <w:p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Deprawacja młodocianych a zakład pracy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1977.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FC4F76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C4F76" w:rsidP="00FC4F76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E2453" w:rsidRPr="00FC4F76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FE2453"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F9" w:rsidRDefault="002260F9" w:rsidP="00C64592">
      <w:pPr>
        <w:spacing w:after="0" w:line="240" w:lineRule="auto"/>
      </w:pPr>
      <w:r>
        <w:separator/>
      </w:r>
    </w:p>
  </w:endnote>
  <w:endnote w:type="continuationSeparator" w:id="0">
    <w:p w:rsidR="002260F9" w:rsidRDefault="002260F9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F9" w:rsidRDefault="002260F9" w:rsidP="00C64592">
      <w:pPr>
        <w:spacing w:after="0" w:line="240" w:lineRule="auto"/>
      </w:pPr>
      <w:r>
        <w:separator/>
      </w:r>
    </w:p>
  </w:footnote>
  <w:footnote w:type="continuationSeparator" w:id="0">
    <w:p w:rsidR="002260F9" w:rsidRDefault="002260F9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21DE"/>
    <w:rsid w:val="000B7230"/>
    <w:rsid w:val="000D6DEA"/>
    <w:rsid w:val="0015053B"/>
    <w:rsid w:val="001576F1"/>
    <w:rsid w:val="001C3A3F"/>
    <w:rsid w:val="001D4BE9"/>
    <w:rsid w:val="001F4B84"/>
    <w:rsid w:val="0021760B"/>
    <w:rsid w:val="002260F9"/>
    <w:rsid w:val="00254CB9"/>
    <w:rsid w:val="00261EA0"/>
    <w:rsid w:val="002A5F10"/>
    <w:rsid w:val="002C1892"/>
    <w:rsid w:val="002C5331"/>
    <w:rsid w:val="002F19B8"/>
    <w:rsid w:val="003202D6"/>
    <w:rsid w:val="00341A22"/>
    <w:rsid w:val="00371455"/>
    <w:rsid w:val="003D4E84"/>
    <w:rsid w:val="003D7195"/>
    <w:rsid w:val="00404FB3"/>
    <w:rsid w:val="00420058"/>
    <w:rsid w:val="00457D8D"/>
    <w:rsid w:val="00461713"/>
    <w:rsid w:val="00495FF2"/>
    <w:rsid w:val="004A1554"/>
    <w:rsid w:val="004A60C8"/>
    <w:rsid w:val="004F13EF"/>
    <w:rsid w:val="0052543B"/>
    <w:rsid w:val="005377D4"/>
    <w:rsid w:val="005421B3"/>
    <w:rsid w:val="00570A46"/>
    <w:rsid w:val="00585FC0"/>
    <w:rsid w:val="005970A2"/>
    <w:rsid w:val="005D112B"/>
    <w:rsid w:val="005F3C2B"/>
    <w:rsid w:val="0062721E"/>
    <w:rsid w:val="0066539B"/>
    <w:rsid w:val="00686C83"/>
    <w:rsid w:val="006D5B4D"/>
    <w:rsid w:val="006F58DD"/>
    <w:rsid w:val="00705B00"/>
    <w:rsid w:val="00733BD3"/>
    <w:rsid w:val="00736441"/>
    <w:rsid w:val="007457D7"/>
    <w:rsid w:val="007468FE"/>
    <w:rsid w:val="00754A8C"/>
    <w:rsid w:val="0075790C"/>
    <w:rsid w:val="00761405"/>
    <w:rsid w:val="007A083C"/>
    <w:rsid w:val="007A5028"/>
    <w:rsid w:val="008023D3"/>
    <w:rsid w:val="00864574"/>
    <w:rsid w:val="00864E57"/>
    <w:rsid w:val="0086517C"/>
    <w:rsid w:val="0088184E"/>
    <w:rsid w:val="008E19BF"/>
    <w:rsid w:val="00916885"/>
    <w:rsid w:val="0092737B"/>
    <w:rsid w:val="009538F1"/>
    <w:rsid w:val="00987695"/>
    <w:rsid w:val="009A2CC6"/>
    <w:rsid w:val="009A78FA"/>
    <w:rsid w:val="00A37A50"/>
    <w:rsid w:val="00A52079"/>
    <w:rsid w:val="00A607C1"/>
    <w:rsid w:val="00A62381"/>
    <w:rsid w:val="00A71F0F"/>
    <w:rsid w:val="00B4235B"/>
    <w:rsid w:val="00B425A5"/>
    <w:rsid w:val="00B45323"/>
    <w:rsid w:val="00B50E33"/>
    <w:rsid w:val="00B7759D"/>
    <w:rsid w:val="00BD0321"/>
    <w:rsid w:val="00BE2BCB"/>
    <w:rsid w:val="00C21539"/>
    <w:rsid w:val="00C43355"/>
    <w:rsid w:val="00C5465B"/>
    <w:rsid w:val="00C54FF9"/>
    <w:rsid w:val="00C553E5"/>
    <w:rsid w:val="00C64592"/>
    <w:rsid w:val="00CD026A"/>
    <w:rsid w:val="00D41960"/>
    <w:rsid w:val="00D94D63"/>
    <w:rsid w:val="00DA6973"/>
    <w:rsid w:val="00DB2603"/>
    <w:rsid w:val="00E802EF"/>
    <w:rsid w:val="00E8563F"/>
    <w:rsid w:val="00E85FF5"/>
    <w:rsid w:val="00ED1E5A"/>
    <w:rsid w:val="00ED35B1"/>
    <w:rsid w:val="00EE35BE"/>
    <w:rsid w:val="00F2000C"/>
    <w:rsid w:val="00F35329"/>
    <w:rsid w:val="00F546B1"/>
    <w:rsid w:val="00F77A11"/>
    <w:rsid w:val="00FB5974"/>
    <w:rsid w:val="00FC4F76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1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1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308CE-0FAF-4552-8B6B-57EFE60E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10</cp:revision>
  <cp:lastPrinted>2020-10-15T12:08:00Z</cp:lastPrinted>
  <dcterms:created xsi:type="dcterms:W3CDTF">2019-11-09T11:53:00Z</dcterms:created>
  <dcterms:modified xsi:type="dcterms:W3CDTF">2021-09-27T10:19:00Z</dcterms:modified>
</cp:coreProperties>
</file>